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第01讲 校园餐为什么成为校长工程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为什么校园餐从后勤事变成学校治理事？</w:t>
      </w:r>
    </w:p>
    <w:p>
      <w:pPr>
        <w:pStyle w:val="ListBullet"/>
        <w:ind w:left="360"/>
      </w:pPr>
      <w:r>
        <w:t>只讲政策压力、治理视角和现状摸底，不展开六件事、新型自营、一校一策、采购、AI、健康餐盒和家校机制。</w:t>
      </w:r>
    </w:p>
    <w:p>
      <w:pPr>
        <w:pStyle w:val="ListBullet"/>
        <w:ind w:left="360"/>
      </w:pPr>
      <w:r>
        <w:t>工具：本校供餐现状图</w:t>
      </w:r>
    </w:p>
    <w:p>
      <w:pPr>
        <w:pStyle w:val="ListBullet"/>
        <w:ind w:left="360"/>
      </w:pPr>
      <w:r>
        <w:t>核心模型：政策压力 -&gt; 治理视角 -&gt; 现状摸底 -&gt; 校务议题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校园餐为什么成为校长工程</w:t>
            </w:r>
          </w:p>
        </w:tc>
        <w:tc>
          <w:tcPr>
            <w:tcW w:type="dxa" w:w="2448"/>
          </w:tcPr>
          <w:p>
            <w:r>
              <w:t>课程标题 + 责任升级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陈校长的真实困惑</w:t>
            </w:r>
          </w:p>
        </w:tc>
        <w:tc>
          <w:tcPr>
            <w:tcW w:type="dxa" w:w="2448"/>
          </w:tcPr>
          <w:p>
            <w:r>
              <w:t>从后勤事项到校长议题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校园餐的性质变了</w:t>
            </w:r>
          </w:p>
        </w:tc>
        <w:tc>
          <w:tcPr>
            <w:tcW w:type="dxa" w:w="2448"/>
          </w:tcPr>
          <w:p>
            <w:r>
              <w:t>安全、营养、合规</w:t>
            </w:r>
          </w:p>
        </w:tc>
        <w:tc>
          <w:tcPr>
            <w:tcW w:type="dxa" w:w="2448"/>
          </w:tcPr>
          <w:p>
            <w:r>
              <w:t>风险唤醒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政策压力不是临时检查</w:t>
            </w:r>
          </w:p>
        </w:tc>
        <w:tc>
          <w:tcPr>
            <w:tcW w:type="dxa" w:w="2448"/>
          </w:tcPr>
          <w:p>
            <w:r>
              <w:t>改革时间表只做背景</w:t>
            </w:r>
          </w:p>
        </w:tc>
        <w:tc>
          <w:tcPr>
            <w:tcW w:type="dxa" w:w="2448"/>
          </w:tcPr>
          <w:p>
            <w:r>
              <w:t>政策口径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校长抓治理，不替岗位操作</w:t>
            </w:r>
          </w:p>
        </w:tc>
        <w:tc>
          <w:tcPr>
            <w:tcW w:type="dxa" w:w="2448"/>
          </w:tcPr>
          <w:p>
            <w:r>
              <w:t>校长工程边界</w:t>
            </w:r>
          </w:p>
        </w:tc>
        <w:tc>
          <w:tcPr>
            <w:tcW w:type="dxa" w:w="2448"/>
          </w:tcPr>
          <w:p>
            <w:r>
              <w:t>管理模型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本校供餐现状图</w:t>
            </w:r>
          </w:p>
        </w:tc>
        <w:tc>
          <w:tcPr>
            <w:tcW w:type="dxa" w:w="2448"/>
          </w:tcPr>
          <w:p>
            <w:r>
              <w:t>一张图摸清学校现状</w:t>
            </w:r>
          </w:p>
        </w:tc>
        <w:tc>
          <w:tcPr>
            <w:tcW w:type="dxa" w:w="2448"/>
          </w:tcPr>
          <w:p>
            <w:r>
              <w:t>工具交付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三个“不清楚”</w:t>
            </w:r>
          </w:p>
        </w:tc>
        <w:tc>
          <w:tcPr>
            <w:tcW w:type="dxa" w:w="2448"/>
          </w:tcPr>
          <w:p>
            <w:r>
              <w:t>权责、证据、家长感知</w:t>
            </w:r>
          </w:p>
        </w:tc>
        <w:tc>
          <w:tcPr>
            <w:tcW w:type="dxa" w:w="2448"/>
          </w:tcPr>
          <w:p>
            <w:r>
              <w:t>诊断方法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画图、标问题、上会议题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这一讲，我们先不讲采购怎么验、不讲后厨怎么巡，也不讲系统怎么用。第一讲只解决一个前提问题：为什么校园餐已经不能只当作后勤事务，而要进入校长的学校治理议题。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校长不需要从明天开始亲自买菜、切菜、炒菜。但是校长必须知道，孩子在学校吃的这顿饭，正在连接食品安全、营养膳食、合规管理、经费公开和学校声誉。</w:t>
      </w:r>
    </w:p>
    <w:p>
      <w:r>
        <w:rPr>
          <w:rFonts w:ascii="Microsoft YaHei" w:hAnsi="Microsoft YaHei"/>
          <w:b/>
          <w:color w:val="18355E"/>
          <w:sz w:val="23"/>
        </w:rPr>
        <w:t>02. 陈校长的真实困惑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赵老师，我先说一个一线校长的困惑。以前食堂主要是总务、后勤和食堂管理员在管。现在一说校园餐，书记校长要负责，家长也盯得很紧。那校长到底是不是要从幕后走到前台，什么细节都亲自管？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校长要走到前台，但不是去替岗位人员做专业操作。校长真正要抓的是学校有没有把校园餐纳入治理体系：有没有清楚的权责，有没有可追溯的证据，有没有稳定的沟通，有没有问题整改闭环。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也就是说，校长不是多签几个字，也不是天天站在后厨看锅，而是要把这件事变成学校可以管理、可以追问、可以复盘的系统。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对。第一讲先建立这个判断。</w:t>
      </w:r>
    </w:p>
    <w:p>
      <w:r>
        <w:rPr>
          <w:rFonts w:ascii="Microsoft YaHei" w:hAnsi="Microsoft YaHei"/>
          <w:b/>
          <w:color w:val="18355E"/>
          <w:sz w:val="23"/>
        </w:rPr>
        <w:t>03. 校园餐的性质变了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过去很多学校看校园餐，第一反应是“学生能不能按时吃上饭”。现在这个问题没有消失，但已经不够了。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现在家长会问：食材从哪里来？有没有留样？食谱是不是合理？孩子吃得够不够？钱花得清不清楚？出了问题学校怎么回应？这些问题合在一起，校园餐就不只是供餐服务，而是学校治理能力的一部分。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所以食堂看起来在后勤，实际牵动的是学生安全、营养保障、合规责任和学校风险。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是的。校园餐的性质变了：从“能不能供上”，升级为“能不能安全、营养、合规、透明、可追溯地供好”。</w:t>
      </w:r>
    </w:p>
    <w:p>
      <w:r>
        <w:rPr>
          <w:rFonts w:ascii="Microsoft YaHei" w:hAnsi="Microsoft YaHei"/>
          <w:b/>
          <w:color w:val="18355E"/>
          <w:sz w:val="23"/>
        </w:rPr>
        <w:t>04. 政策压力不是临时检查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北京这轮校园餐改革的方向很明确：学校供餐能力要增强，自办食堂为主，新型自营和一校一策要落到学校治理体系里。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这里要注意，政策时间表不是为了制造紧张感，而是提醒校长：这不是一阵风式专项检查，而是供餐方式和管理方式的系统调整。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那我理解，校长不能等到项目建设、食堂改造或者平台接入都完成以后再介入。现在就要先弄清学校处在什么状态。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对。第一步不是写长篇方案，而是先把本校供餐现状讲清楚、画清楚。</w:t>
      </w:r>
    </w:p>
    <w:p>
      <w:r>
        <w:rPr>
          <w:rFonts w:ascii="Microsoft YaHei" w:hAnsi="Microsoft YaHei"/>
          <w:b/>
          <w:color w:val="18355E"/>
          <w:sz w:val="23"/>
        </w:rPr>
        <w:t>05. 校长抓治理，不替岗位操作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但校长不是餐饮专业人士。我们最怕的是责任上肩以后，变成什么都要校长懂、什么都要校长签、什么都要校长背。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这也是第一讲必须讲清楚的边界。校长抓校园餐，抓的是治理，不是替代。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不替厨师炒菜，但要知道加工过程有没有记录。不替采购员下单，但要知道采购规则和验收证据在哪里。不替营养师计算每一克营养素，但要知道食谱结构是否合理。不替平台管理员录数据，但要知道异常有没有被发现、整改有没有销号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这就清楚了。校长不是进入每个岗位的操作细节，而是要让关键岗位有规则、有记录、有追问、有复盘。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这就是“校长工程”的含义。</w:t>
      </w:r>
    </w:p>
    <w:p>
      <w:r>
        <w:rPr>
          <w:rFonts w:ascii="Microsoft YaHei" w:hAnsi="Microsoft YaHei"/>
          <w:b/>
          <w:color w:val="18355E"/>
          <w:sz w:val="23"/>
        </w:rPr>
        <w:t>06. 本校供餐现状图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第1讲给校长的第一个工具，是一张“本校供餐现状图”。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这张图不复杂，先按五个管理维度画清楚：经费监管、食材采购、食品安全、营养膳食、家校共治。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听上去像画流程图。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是流程图，但不是为了好看。它的作用是把原来散在总务、食堂、班主任、家长群和平台里的信息放到同一张纸上。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一张图画出来，哪些环节学校看得见，哪些环节只是听别人汇报，马上就能看出来。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对。校长第一次抓校园餐，不要从细节表格开始，先从这张图开始。</w:t>
      </w:r>
    </w:p>
    <w:p>
      <w:r>
        <w:rPr>
          <w:rFonts w:ascii="Microsoft YaHei" w:hAnsi="Microsoft YaHei"/>
          <w:b/>
          <w:color w:val="18355E"/>
          <w:sz w:val="23"/>
        </w:rPr>
        <w:t>07. 三个“不清楚”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画完供餐现状图以后，校长只先标三个“不清楚”。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第一个，权责不清。比如谁确认食谱，谁验收食材，谁处理异常，谁对家长回应。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第二个，证据不清。比如采购票证、验收记录、生产记录、留样记录、陪餐记录、整改记录，哪些是真实可查，哪些只是口头说过。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第三个，家长感知不清。学校做了很多事，但家长在哪里看见安全、营养、合规的证据，在哪里提问，在哪里收到反馈，如果没有设计好，沟通就会失焦。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这三个“不清楚”比一上来列几十条制度更有用。它能帮助校长先判断学校的盲区在哪里。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是的。第一讲的目标不是让校长一下子解决全部问题，而是让校长知道从哪里开始抓。</w:t>
      </w:r>
    </w:p>
    <w:p>
      <w:r>
        <w:rPr>
          <w:rFonts w:ascii="Microsoft YaHei" w:hAnsi="Microsoft YaHei"/>
          <w:b/>
          <w:color w:val="18355E"/>
          <w:sz w:val="23"/>
        </w:rPr>
        <w:t>08.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第1讲结束后，校长回校先做三件事。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第一，画出本校供餐现状图。先按经费监管、食材采购、食品安全、营养膳食、家校共治五个维度，把学校现状画在一张图上。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第二，在图上标出三个“不清楚”：权责不清、证据不清、家长感知不清。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第三，把校园餐列入下一次校务会或领导小组议题，不要只作为后勤例会里的一个小事项。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我回去就先做这三件事。不是先写一个很厚的方案，而是先把学校的供餐现状画出来，把不清楚的地方标出来，再拿到会上讨论。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对。第一讲到这里就够了。后面的课程会逐步展开第一责任、一校一策、新型自营、组织运转、采购验收、健康膳食、AI 监管和应急复盘。第一讲只要完成一个转变：校园餐不是后勤小事，而是学校治理事项。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画一张图：经费监管、食材采购、食品安全、营养膳食、家校共治。</w:t>
      </w:r>
    </w:p>
    <w:p>
      <w:pPr>
        <w:pStyle w:val="ListNumber"/>
        <w:ind w:left="360"/>
      </w:pPr>
      <w:r>
        <w:t>标三个不清楚：权责不清、证据不清、家长感知不清。</w:t>
      </w:r>
    </w:p>
    <w:p>
      <w:pPr>
        <w:pStyle w:val="ListNumber"/>
        <w:ind w:left="360"/>
      </w:pPr>
      <w:r>
        <w:t>上一次会议：把校园餐列入校务会或领导小组议题。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